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3A" w:rsidRPr="008C203A" w:rsidRDefault="008C203A" w:rsidP="008C203A">
      <w:pPr>
        <w:pStyle w:val="NoSpacing"/>
        <w:rPr>
          <w:b/>
          <w:sz w:val="28"/>
        </w:rPr>
      </w:pPr>
      <w:r w:rsidRPr="008C203A">
        <w:rPr>
          <w:b/>
          <w:sz w:val="28"/>
        </w:rPr>
        <w:t>WA Sexual Health Forum 2012</w:t>
      </w:r>
    </w:p>
    <w:p w:rsidR="008C203A" w:rsidRDefault="008C203A" w:rsidP="008C203A">
      <w:pPr>
        <w:pStyle w:val="NoSpacing"/>
        <w:rPr>
          <w:b/>
          <w:sz w:val="28"/>
        </w:rPr>
      </w:pPr>
      <w:r w:rsidRPr="008C203A">
        <w:rPr>
          <w:b/>
          <w:sz w:val="28"/>
        </w:rPr>
        <w:t>Young Kids Exploring Sexual Activity</w:t>
      </w:r>
    </w:p>
    <w:p w:rsidR="008C203A" w:rsidRPr="008C203A" w:rsidRDefault="008C203A" w:rsidP="008C203A">
      <w:pPr>
        <w:pStyle w:val="NoSpacing"/>
        <w:rPr>
          <w:b/>
          <w:sz w:val="28"/>
        </w:rPr>
      </w:pPr>
    </w:p>
    <w:p w:rsidR="008C203A" w:rsidRPr="008C203A" w:rsidRDefault="008C203A" w:rsidP="008C203A">
      <w:pPr>
        <w:pStyle w:val="NoSpacing"/>
        <w:rPr>
          <w:sz w:val="24"/>
          <w:szCs w:val="24"/>
        </w:rPr>
      </w:pPr>
      <w:bookmarkStart w:id="0" w:name="_GoBack"/>
      <w:r w:rsidRPr="008C203A">
        <w:rPr>
          <w:sz w:val="24"/>
          <w:szCs w:val="24"/>
        </w:rPr>
        <w:t xml:space="preserve">Ross Councillor, </w:t>
      </w:r>
      <w:r w:rsidRPr="008C203A">
        <w:rPr>
          <w:sz w:val="24"/>
          <w:szCs w:val="24"/>
          <w:lang w:val="en-US"/>
        </w:rPr>
        <w:t xml:space="preserve">Clara </w:t>
      </w:r>
      <w:proofErr w:type="spellStart"/>
      <w:r w:rsidRPr="008C203A">
        <w:rPr>
          <w:sz w:val="24"/>
          <w:szCs w:val="24"/>
          <w:lang w:val="en-US"/>
        </w:rPr>
        <w:t>Kirika</w:t>
      </w:r>
      <w:proofErr w:type="spellEnd"/>
      <w:r w:rsidRPr="008C203A">
        <w:rPr>
          <w:sz w:val="24"/>
          <w:szCs w:val="24"/>
        </w:rPr>
        <w:t xml:space="preserve">, </w:t>
      </w:r>
      <w:r w:rsidRPr="008C203A">
        <w:rPr>
          <w:sz w:val="24"/>
          <w:szCs w:val="24"/>
          <w:lang w:val="en-US"/>
        </w:rPr>
        <w:t xml:space="preserve">Mandy </w:t>
      </w:r>
      <w:proofErr w:type="spellStart"/>
      <w:r w:rsidRPr="008C203A">
        <w:rPr>
          <w:sz w:val="24"/>
          <w:szCs w:val="24"/>
          <w:lang w:val="en-US"/>
        </w:rPr>
        <w:t>Gadsdon</w:t>
      </w:r>
      <w:proofErr w:type="spellEnd"/>
    </w:p>
    <w:bookmarkEnd w:id="0"/>
    <w:p w:rsidR="008C203A" w:rsidRDefault="008C203A" w:rsidP="008C203A">
      <w:pPr>
        <w:pStyle w:val="NoSpacing"/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Overview of Session</w:t>
      </w:r>
    </w:p>
    <w:p w:rsidR="00BF5839" w:rsidRPr="008C203A" w:rsidRDefault="008C203A" w:rsidP="008C203A">
      <w:pPr>
        <w:pStyle w:val="NoSpacing"/>
        <w:numPr>
          <w:ilvl w:val="0"/>
          <w:numId w:val="1"/>
        </w:numPr>
        <w:rPr>
          <w:sz w:val="24"/>
        </w:rPr>
      </w:pPr>
      <w:r w:rsidRPr="008C203A">
        <w:rPr>
          <w:sz w:val="24"/>
        </w:rPr>
        <w:t>Culture- bridging the gap; there is no excuse</w:t>
      </w:r>
    </w:p>
    <w:p w:rsidR="00BF5839" w:rsidRPr="008C203A" w:rsidRDefault="008C203A" w:rsidP="008C203A">
      <w:pPr>
        <w:pStyle w:val="NoSpacing"/>
        <w:numPr>
          <w:ilvl w:val="0"/>
          <w:numId w:val="1"/>
        </w:numPr>
        <w:rPr>
          <w:sz w:val="24"/>
        </w:rPr>
      </w:pPr>
      <w:r w:rsidRPr="008C203A">
        <w:rPr>
          <w:sz w:val="24"/>
        </w:rPr>
        <w:t>Legislative guidance</w:t>
      </w:r>
    </w:p>
    <w:p w:rsidR="00BF5839" w:rsidRPr="008C203A" w:rsidRDefault="008C203A" w:rsidP="008C203A">
      <w:pPr>
        <w:pStyle w:val="NoSpacing"/>
        <w:numPr>
          <w:ilvl w:val="0"/>
          <w:numId w:val="1"/>
        </w:numPr>
        <w:rPr>
          <w:sz w:val="24"/>
        </w:rPr>
      </w:pPr>
      <w:r w:rsidRPr="008C203A">
        <w:rPr>
          <w:sz w:val="24"/>
        </w:rPr>
        <w:t>The Department for Child Protection’s response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Moving forward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  <w:lang w:val="en-US"/>
        </w:rPr>
        <w:t>Aspects of traditional culture, and customs such as promised marriages, polygamy, violence towards women and male aggression, are not acceptable.</w:t>
      </w:r>
      <w:r w:rsidRPr="008C203A">
        <w:rPr>
          <w:sz w:val="24"/>
          <w:lang w:val="en-US"/>
        </w:rPr>
        <w:br/>
      </w:r>
      <w:r w:rsidRPr="008C203A">
        <w:rPr>
          <w:sz w:val="24"/>
          <w:lang w:val="en-US"/>
        </w:rPr>
        <w:br/>
        <w:t xml:space="preserve">There is one law for all and human rights come before cultural rights. 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In Context</w:t>
      </w:r>
    </w:p>
    <w:p w:rsidR="00BF5839" w:rsidRPr="008C203A" w:rsidRDefault="008C203A" w:rsidP="008C203A">
      <w:pPr>
        <w:pStyle w:val="NoSpacing"/>
        <w:numPr>
          <w:ilvl w:val="0"/>
          <w:numId w:val="2"/>
        </w:numPr>
        <w:rPr>
          <w:sz w:val="24"/>
        </w:rPr>
      </w:pPr>
      <w:r w:rsidRPr="008C203A">
        <w:rPr>
          <w:sz w:val="24"/>
          <w:lang w:val="en-US"/>
        </w:rPr>
        <w:t>Promised marriage</w:t>
      </w:r>
    </w:p>
    <w:p w:rsidR="00BF5839" w:rsidRPr="008C203A" w:rsidRDefault="008C203A" w:rsidP="008C203A">
      <w:pPr>
        <w:pStyle w:val="NoSpacing"/>
        <w:numPr>
          <w:ilvl w:val="0"/>
          <w:numId w:val="2"/>
        </w:numPr>
        <w:rPr>
          <w:sz w:val="24"/>
        </w:rPr>
      </w:pPr>
      <w:r w:rsidRPr="008C203A">
        <w:rPr>
          <w:sz w:val="24"/>
          <w:lang w:val="en-US"/>
        </w:rPr>
        <w:t>Ceremonial considerations</w:t>
      </w:r>
    </w:p>
    <w:p w:rsidR="00BF5839" w:rsidRPr="008C203A" w:rsidRDefault="008C203A" w:rsidP="008C203A">
      <w:pPr>
        <w:pStyle w:val="NoSpacing"/>
        <w:numPr>
          <w:ilvl w:val="0"/>
          <w:numId w:val="2"/>
        </w:numPr>
        <w:rPr>
          <w:sz w:val="24"/>
        </w:rPr>
      </w:pPr>
      <w:r w:rsidRPr="008C203A">
        <w:rPr>
          <w:sz w:val="24"/>
          <w:lang w:val="en-US"/>
        </w:rPr>
        <w:t>Abuse is not excusable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 xml:space="preserve">Gordon Inquiry 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  <w:lang w:val="en-US"/>
        </w:rPr>
        <w:t>“It is incumbent on both Government and the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  <w:lang w:val="en-US"/>
        </w:rPr>
        <w:t xml:space="preserve">Aboriginal community that nothing short of a zero tolerance approach to child abuse </w:t>
      </w:r>
      <w:r w:rsidRPr="008C203A">
        <w:rPr>
          <w:sz w:val="24"/>
        </w:rPr>
        <w:t>is acceptable”.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  <w:lang w:val="en-US"/>
        </w:rPr>
        <w:t>Geoff Gallop, then Premier of WA 2002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What does the law say – Mandatory Reporting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 xml:space="preserve">From the beginning of 2009, teachers, doctors, nurses, midwives and police must make a report to the Department for Child Protection (via DCP’s Mandatory Reporting Service) if they </w:t>
      </w:r>
    </w:p>
    <w:p w:rsidR="00BF5839" w:rsidRPr="008C203A" w:rsidRDefault="008C203A" w:rsidP="008C203A">
      <w:pPr>
        <w:pStyle w:val="NoSpacing"/>
        <w:numPr>
          <w:ilvl w:val="0"/>
          <w:numId w:val="3"/>
        </w:numPr>
        <w:rPr>
          <w:sz w:val="24"/>
        </w:rPr>
      </w:pPr>
      <w:r w:rsidRPr="008C203A">
        <w:rPr>
          <w:b/>
          <w:bCs/>
          <w:sz w:val="24"/>
        </w:rPr>
        <w:t xml:space="preserve">  form a belief, </w:t>
      </w:r>
    </w:p>
    <w:p w:rsidR="00BF5839" w:rsidRPr="008C203A" w:rsidRDefault="008C203A" w:rsidP="008C203A">
      <w:pPr>
        <w:pStyle w:val="NoSpacing"/>
        <w:numPr>
          <w:ilvl w:val="0"/>
          <w:numId w:val="3"/>
        </w:numPr>
        <w:rPr>
          <w:sz w:val="24"/>
        </w:rPr>
      </w:pPr>
      <w:r w:rsidRPr="008C203A">
        <w:rPr>
          <w:b/>
          <w:bCs/>
          <w:sz w:val="24"/>
        </w:rPr>
        <w:t xml:space="preserve">  based on reasonable grounds, </w:t>
      </w:r>
    </w:p>
    <w:p w:rsidR="00BF5839" w:rsidRPr="008C203A" w:rsidRDefault="008C203A" w:rsidP="008C203A">
      <w:pPr>
        <w:pStyle w:val="NoSpacing"/>
        <w:numPr>
          <w:ilvl w:val="0"/>
          <w:numId w:val="3"/>
        </w:numPr>
        <w:rPr>
          <w:sz w:val="24"/>
        </w:rPr>
      </w:pPr>
      <w:r w:rsidRPr="008C203A">
        <w:rPr>
          <w:b/>
          <w:bCs/>
          <w:sz w:val="24"/>
        </w:rPr>
        <w:t xml:space="preserve">  in the course of their paid or unpaid work </w:t>
      </w:r>
    </w:p>
    <w:p w:rsidR="00BF5839" w:rsidRPr="008C203A" w:rsidRDefault="008C203A" w:rsidP="008C203A">
      <w:pPr>
        <w:pStyle w:val="NoSpacing"/>
        <w:numPr>
          <w:ilvl w:val="0"/>
          <w:numId w:val="3"/>
        </w:numPr>
        <w:rPr>
          <w:sz w:val="24"/>
        </w:rPr>
      </w:pPr>
      <w:r w:rsidRPr="008C203A">
        <w:rPr>
          <w:b/>
          <w:bCs/>
          <w:sz w:val="24"/>
        </w:rPr>
        <w:t xml:space="preserve">  </w:t>
      </w:r>
      <w:proofErr w:type="gramStart"/>
      <w:r w:rsidRPr="008C203A">
        <w:rPr>
          <w:b/>
          <w:bCs/>
          <w:sz w:val="24"/>
        </w:rPr>
        <w:t>that</w:t>
      </w:r>
      <w:proofErr w:type="gramEnd"/>
      <w:r w:rsidRPr="008C203A">
        <w:rPr>
          <w:b/>
          <w:bCs/>
          <w:sz w:val="24"/>
        </w:rPr>
        <w:t xml:space="preserve"> child sexual abuse has occurred or is occurring</w:t>
      </w:r>
      <w:r w:rsidRPr="008C203A">
        <w:rPr>
          <w:sz w:val="24"/>
        </w:rPr>
        <w:t xml:space="preserve"> </w:t>
      </w:r>
      <w:r w:rsidRPr="008C203A">
        <w:rPr>
          <w:b/>
          <w:bCs/>
          <w:sz w:val="24"/>
        </w:rPr>
        <w:t>from the 1</w:t>
      </w:r>
      <w:r w:rsidRPr="008C203A">
        <w:rPr>
          <w:b/>
          <w:bCs/>
          <w:sz w:val="24"/>
          <w:vertAlign w:val="superscript"/>
        </w:rPr>
        <w:t>st</w:t>
      </w:r>
      <w:r w:rsidRPr="008C203A">
        <w:rPr>
          <w:b/>
          <w:bCs/>
          <w:sz w:val="24"/>
        </w:rPr>
        <w:t xml:space="preserve"> January 2009.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i/>
          <w:iCs/>
          <w:sz w:val="24"/>
        </w:rPr>
        <w:t>Children &amp; Community Services Act 2004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How do I report other forms of abuse and neglect? (MRs)</w:t>
      </w:r>
      <w:r w:rsidRPr="008C203A">
        <w:rPr>
          <w:sz w:val="24"/>
        </w:rPr>
        <w:br/>
        <w:t>How do I report any abuse and neglect? (</w:t>
      </w:r>
      <w:proofErr w:type="gramStart"/>
      <w:r w:rsidRPr="008C203A">
        <w:rPr>
          <w:sz w:val="24"/>
        </w:rPr>
        <w:t>non</w:t>
      </w:r>
      <w:proofErr w:type="gramEnd"/>
      <w:r w:rsidRPr="008C203A">
        <w:rPr>
          <w:sz w:val="24"/>
        </w:rPr>
        <w:t xml:space="preserve"> MRs)</w:t>
      </w:r>
    </w:p>
    <w:p w:rsidR="00BF5839" w:rsidRPr="008C203A" w:rsidRDefault="008C203A" w:rsidP="008C203A">
      <w:pPr>
        <w:pStyle w:val="NoSpacing"/>
        <w:numPr>
          <w:ilvl w:val="0"/>
          <w:numId w:val="4"/>
        </w:numPr>
        <w:rPr>
          <w:sz w:val="24"/>
        </w:rPr>
      </w:pPr>
      <w:r w:rsidRPr="008C203A">
        <w:rPr>
          <w:sz w:val="24"/>
        </w:rPr>
        <w:t>You should follow your own organisation’s policy guidelines which may include reporting in the first instance to your supervisor and/or directly contacting your local DCP District Office and/or the Western Australia Police.</w:t>
      </w:r>
    </w:p>
    <w:p w:rsidR="00BF5839" w:rsidRDefault="008C203A" w:rsidP="008C203A">
      <w:pPr>
        <w:pStyle w:val="NoSpacing"/>
        <w:numPr>
          <w:ilvl w:val="0"/>
          <w:numId w:val="4"/>
        </w:numPr>
        <w:rPr>
          <w:sz w:val="24"/>
        </w:rPr>
      </w:pPr>
      <w:r w:rsidRPr="008C203A">
        <w:rPr>
          <w:sz w:val="24"/>
        </w:rPr>
        <w:t>The only difference is that, since 1 January 2009, mandatory reporters are required, by law, to report beliefs of child sexual abuse to DCP through the Mandatory Reporting Service.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lastRenderedPageBreak/>
        <w:t>Definition of ‘child sexual abuse’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 xml:space="preserve">Under the Act, sexual abuse in relation to a child includes sexual behaviour in circumstances where: 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 xml:space="preserve">(a) </w:t>
      </w:r>
      <w:r w:rsidRPr="008C203A">
        <w:rPr>
          <w:sz w:val="24"/>
        </w:rPr>
        <w:tab/>
      </w:r>
      <w:proofErr w:type="gramStart"/>
      <w:r w:rsidRPr="008C203A">
        <w:rPr>
          <w:sz w:val="24"/>
        </w:rPr>
        <w:t>the</w:t>
      </w:r>
      <w:proofErr w:type="gramEnd"/>
      <w:r w:rsidRPr="008C203A">
        <w:rPr>
          <w:sz w:val="24"/>
        </w:rPr>
        <w:t xml:space="preserve"> child is the subject of bribery, coercion, a threat,      </w:t>
      </w:r>
      <w:r w:rsidRPr="008C203A">
        <w:rPr>
          <w:sz w:val="24"/>
        </w:rPr>
        <w:tab/>
        <w:t xml:space="preserve">exploitation or violence; or 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 xml:space="preserve">(b) </w:t>
      </w:r>
      <w:r w:rsidRPr="008C203A">
        <w:rPr>
          <w:sz w:val="24"/>
        </w:rPr>
        <w:tab/>
      </w:r>
      <w:proofErr w:type="gramStart"/>
      <w:r w:rsidRPr="008C203A">
        <w:rPr>
          <w:sz w:val="24"/>
        </w:rPr>
        <w:t>the</w:t>
      </w:r>
      <w:proofErr w:type="gramEnd"/>
      <w:r w:rsidRPr="008C203A">
        <w:rPr>
          <w:sz w:val="24"/>
        </w:rPr>
        <w:t xml:space="preserve"> child has less power than another person involved in the </w:t>
      </w:r>
      <w:r w:rsidRPr="008C203A">
        <w:rPr>
          <w:sz w:val="24"/>
        </w:rPr>
        <w:tab/>
        <w:t xml:space="preserve">behaviour; or </w:t>
      </w:r>
    </w:p>
    <w:p w:rsidR="00BF5839" w:rsidRPr="008C203A" w:rsidRDefault="008C203A" w:rsidP="008C203A">
      <w:pPr>
        <w:pStyle w:val="NoSpacing"/>
        <w:numPr>
          <w:ilvl w:val="0"/>
          <w:numId w:val="5"/>
        </w:numPr>
        <w:rPr>
          <w:sz w:val="24"/>
        </w:rPr>
      </w:pPr>
      <w:r w:rsidRPr="008C203A">
        <w:rPr>
          <w:sz w:val="24"/>
        </w:rPr>
        <w:t xml:space="preserve">       there is significant disparity in the developmental function or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ab/>
      </w:r>
      <w:proofErr w:type="gramStart"/>
      <w:r w:rsidRPr="008C203A">
        <w:rPr>
          <w:sz w:val="24"/>
        </w:rPr>
        <w:t>maturity</w:t>
      </w:r>
      <w:proofErr w:type="gramEnd"/>
      <w:r w:rsidRPr="008C203A">
        <w:rPr>
          <w:sz w:val="24"/>
        </w:rPr>
        <w:t xml:space="preserve"> of the child and another person involved in the behaviour.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i/>
          <w:iCs/>
          <w:sz w:val="24"/>
        </w:rPr>
        <w:t>Children &amp; Community Services Act 2004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 xml:space="preserve">Do I need to prove </w:t>
      </w:r>
      <w:proofErr w:type="gramStart"/>
      <w:r w:rsidRPr="008C203A">
        <w:rPr>
          <w:sz w:val="24"/>
        </w:rPr>
        <w:t>it’s</w:t>
      </w:r>
      <w:proofErr w:type="gramEnd"/>
      <w:r w:rsidRPr="008C203A">
        <w:rPr>
          <w:sz w:val="24"/>
        </w:rPr>
        <w:t xml:space="preserve"> sexual abuse?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 xml:space="preserve">You don’t need to know or prove that a child is being sexually abused. 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ab/>
        <w:t>You only need to form a belief.</w:t>
      </w:r>
      <w:r w:rsidRPr="008C203A">
        <w:rPr>
          <w:sz w:val="24"/>
        </w:rPr>
        <w:tab/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Consent to Sexual Activity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What is consent?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Consent is when a person freely and voluntarily agrees to any sexual activities without pressure, force, intimidation, deception or without being tricked and coerced.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Consent, Young People and Sexual Activity</w:t>
      </w: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Consider:</w:t>
      </w:r>
    </w:p>
    <w:p w:rsidR="008C203A" w:rsidRPr="008C203A" w:rsidRDefault="008C203A" w:rsidP="008C203A">
      <w:pPr>
        <w:pStyle w:val="NoSpacing"/>
        <w:numPr>
          <w:ilvl w:val="0"/>
          <w:numId w:val="6"/>
        </w:numPr>
        <w:rPr>
          <w:sz w:val="24"/>
        </w:rPr>
      </w:pPr>
      <w:r w:rsidRPr="008C203A">
        <w:rPr>
          <w:sz w:val="24"/>
        </w:rPr>
        <w:t>Does this child truly have the capacity to consent?</w:t>
      </w:r>
    </w:p>
    <w:p w:rsidR="008C203A" w:rsidRPr="008C203A" w:rsidRDefault="008C203A" w:rsidP="008C203A">
      <w:pPr>
        <w:pStyle w:val="NoSpacing"/>
        <w:numPr>
          <w:ilvl w:val="0"/>
          <w:numId w:val="6"/>
        </w:numPr>
        <w:rPr>
          <w:sz w:val="24"/>
        </w:rPr>
      </w:pPr>
      <w:r w:rsidRPr="008C203A">
        <w:rPr>
          <w:sz w:val="24"/>
        </w:rPr>
        <w:t xml:space="preserve">Does this child understand both their responsibilities and the possible outcomes of their behaviour? </w:t>
      </w:r>
    </w:p>
    <w:p w:rsidR="008C203A" w:rsidRPr="008C203A" w:rsidRDefault="008C203A" w:rsidP="008C203A">
      <w:pPr>
        <w:pStyle w:val="NoSpacing"/>
        <w:numPr>
          <w:ilvl w:val="0"/>
          <w:numId w:val="6"/>
        </w:numPr>
        <w:rPr>
          <w:sz w:val="24"/>
        </w:rPr>
      </w:pPr>
      <w:r w:rsidRPr="008C203A">
        <w:rPr>
          <w:sz w:val="24"/>
        </w:rPr>
        <w:t>How does this child view their own sexual behaviour?</w:t>
      </w:r>
    </w:p>
    <w:p w:rsidR="008C203A" w:rsidRPr="008C203A" w:rsidRDefault="008C203A" w:rsidP="008C203A">
      <w:pPr>
        <w:pStyle w:val="NoSpacing"/>
        <w:numPr>
          <w:ilvl w:val="0"/>
          <w:numId w:val="6"/>
        </w:numPr>
        <w:rPr>
          <w:sz w:val="24"/>
        </w:rPr>
      </w:pPr>
      <w:r w:rsidRPr="008C203A">
        <w:rPr>
          <w:sz w:val="24"/>
        </w:rPr>
        <w:t xml:space="preserve">In some environments early and/or abusive sexual activity is normalised.  This does not lessen professionals’ responsibilities to report sexual abuse.  </w:t>
      </w:r>
    </w:p>
    <w:p w:rsidR="008C203A" w:rsidRPr="008C203A" w:rsidRDefault="008C203A" w:rsidP="008C203A">
      <w:pPr>
        <w:pStyle w:val="NoSpacing"/>
        <w:numPr>
          <w:ilvl w:val="0"/>
          <w:numId w:val="6"/>
        </w:numPr>
        <w:rPr>
          <w:sz w:val="24"/>
        </w:rPr>
      </w:pPr>
      <w:r w:rsidRPr="008C203A">
        <w:rPr>
          <w:sz w:val="24"/>
        </w:rPr>
        <w:t xml:space="preserve">Give close attention to the story and needs of the individual child, including their true ability to consent.  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r w:rsidRPr="008C203A">
        <w:rPr>
          <w:sz w:val="24"/>
        </w:rPr>
        <w:t>Departmental Response:</w:t>
      </w:r>
    </w:p>
    <w:p w:rsidR="008C203A" w:rsidRPr="008C203A" w:rsidRDefault="008C203A" w:rsidP="008C203A">
      <w:pPr>
        <w:pStyle w:val="NoSpacing"/>
        <w:numPr>
          <w:ilvl w:val="0"/>
          <w:numId w:val="7"/>
        </w:numPr>
        <w:rPr>
          <w:sz w:val="24"/>
        </w:rPr>
      </w:pPr>
      <w:r w:rsidRPr="008C203A">
        <w:rPr>
          <w:sz w:val="24"/>
        </w:rPr>
        <w:t>Aboriginal Engagement and Coordination Directorate</w:t>
      </w:r>
    </w:p>
    <w:p w:rsidR="008C203A" w:rsidRPr="008C203A" w:rsidRDefault="008C203A" w:rsidP="008C203A">
      <w:pPr>
        <w:pStyle w:val="NoSpacing"/>
        <w:numPr>
          <w:ilvl w:val="0"/>
          <w:numId w:val="7"/>
        </w:numPr>
        <w:rPr>
          <w:sz w:val="24"/>
        </w:rPr>
      </w:pPr>
      <w:r w:rsidRPr="008C203A">
        <w:rPr>
          <w:sz w:val="24"/>
        </w:rPr>
        <w:t>Aboriginal Practice Leaders</w:t>
      </w:r>
    </w:p>
    <w:p w:rsidR="008C203A" w:rsidRPr="008C203A" w:rsidRDefault="008C203A" w:rsidP="008C203A">
      <w:pPr>
        <w:pStyle w:val="NoSpacing"/>
        <w:numPr>
          <w:ilvl w:val="0"/>
          <w:numId w:val="7"/>
        </w:numPr>
        <w:rPr>
          <w:sz w:val="24"/>
        </w:rPr>
      </w:pPr>
      <w:proofErr w:type="spellStart"/>
      <w:r w:rsidRPr="008C203A">
        <w:rPr>
          <w:sz w:val="24"/>
        </w:rPr>
        <w:t>ChildFIRST</w:t>
      </w:r>
      <w:proofErr w:type="spellEnd"/>
    </w:p>
    <w:p w:rsidR="008C203A" w:rsidRPr="008C203A" w:rsidRDefault="008C203A" w:rsidP="008C203A">
      <w:pPr>
        <w:pStyle w:val="NoSpacing"/>
        <w:numPr>
          <w:ilvl w:val="0"/>
          <w:numId w:val="7"/>
        </w:numPr>
        <w:rPr>
          <w:sz w:val="24"/>
        </w:rPr>
      </w:pPr>
      <w:r w:rsidRPr="008C203A">
        <w:rPr>
          <w:sz w:val="24"/>
        </w:rPr>
        <w:t>Mandatory Reporting Team</w:t>
      </w:r>
    </w:p>
    <w:p w:rsidR="008C203A" w:rsidRPr="008C203A" w:rsidRDefault="008C203A" w:rsidP="008C203A">
      <w:pPr>
        <w:pStyle w:val="NoSpacing"/>
        <w:numPr>
          <w:ilvl w:val="0"/>
          <w:numId w:val="7"/>
        </w:numPr>
        <w:rPr>
          <w:sz w:val="24"/>
        </w:rPr>
      </w:pPr>
      <w:r w:rsidRPr="008C203A">
        <w:rPr>
          <w:sz w:val="24"/>
        </w:rPr>
        <w:t>Senior Community Child Protection Workers (remote)</w:t>
      </w:r>
    </w:p>
    <w:p w:rsidR="008C203A" w:rsidRPr="008C203A" w:rsidRDefault="008C203A" w:rsidP="008C203A">
      <w:pPr>
        <w:pStyle w:val="NoSpacing"/>
        <w:numPr>
          <w:ilvl w:val="0"/>
          <w:numId w:val="7"/>
        </w:numPr>
        <w:rPr>
          <w:sz w:val="24"/>
        </w:rPr>
      </w:pPr>
      <w:r w:rsidRPr="008C203A">
        <w:rPr>
          <w:sz w:val="24"/>
        </w:rPr>
        <w:t>Learning and Development</w:t>
      </w:r>
    </w:p>
    <w:p w:rsidR="008C203A" w:rsidRPr="008C203A" w:rsidRDefault="008C203A" w:rsidP="008C203A">
      <w:pPr>
        <w:pStyle w:val="NoSpacing"/>
        <w:rPr>
          <w:sz w:val="24"/>
        </w:rPr>
      </w:pPr>
    </w:p>
    <w:p w:rsidR="008C203A" w:rsidRPr="008C203A" w:rsidRDefault="008C203A" w:rsidP="008C203A">
      <w:pPr>
        <w:pStyle w:val="NoSpacing"/>
        <w:rPr>
          <w:sz w:val="24"/>
        </w:rPr>
      </w:pPr>
      <w:proofErr w:type="gramStart"/>
      <w:r w:rsidRPr="008C203A">
        <w:rPr>
          <w:sz w:val="24"/>
        </w:rPr>
        <w:t>Questions?</w:t>
      </w:r>
      <w:proofErr w:type="gramEnd"/>
    </w:p>
    <w:p w:rsidR="008C203A" w:rsidRPr="008C203A" w:rsidRDefault="008C203A" w:rsidP="008C203A">
      <w:pPr>
        <w:pStyle w:val="NoSpacing"/>
        <w:rPr>
          <w:sz w:val="24"/>
        </w:rPr>
      </w:pPr>
    </w:p>
    <w:sectPr w:rsidR="008C203A" w:rsidRPr="008C2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69A"/>
    <w:multiLevelType w:val="hybridMultilevel"/>
    <w:tmpl w:val="7E10A1A8"/>
    <w:lvl w:ilvl="0" w:tplc="40AEB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FE8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2CD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23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A60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B2D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F66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DEA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542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7327FD"/>
    <w:multiLevelType w:val="hybridMultilevel"/>
    <w:tmpl w:val="BA7219F4"/>
    <w:lvl w:ilvl="0" w:tplc="03AC5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C3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62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A6A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465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6E6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D4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69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B49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B84B7A"/>
    <w:multiLevelType w:val="hybridMultilevel"/>
    <w:tmpl w:val="BDA27976"/>
    <w:lvl w:ilvl="0" w:tplc="21867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65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48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9AC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BAB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68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4A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728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65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D4B5F65"/>
    <w:multiLevelType w:val="hybridMultilevel"/>
    <w:tmpl w:val="C1AEB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36FEF"/>
    <w:multiLevelType w:val="hybridMultilevel"/>
    <w:tmpl w:val="E3A03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85C56"/>
    <w:multiLevelType w:val="hybridMultilevel"/>
    <w:tmpl w:val="4566BEAC"/>
    <w:lvl w:ilvl="0" w:tplc="4B02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E4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96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6A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CB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64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EE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65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47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4F25866"/>
    <w:multiLevelType w:val="hybridMultilevel"/>
    <w:tmpl w:val="2B106FEE"/>
    <w:lvl w:ilvl="0" w:tplc="5EC2A15A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8B48B3E6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29889786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8E827870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C046F5CA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E7B0D212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8D5A62A2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5C9A0714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FD1A58CA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3A"/>
    <w:rsid w:val="00855378"/>
    <w:rsid w:val="008C203A"/>
    <w:rsid w:val="008E761E"/>
    <w:rsid w:val="00B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0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8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610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518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77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150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Planning Western Australia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Katlin Mckell</dc:creator>
  <cp:keywords/>
  <dc:description/>
  <cp:lastModifiedBy>Katlin Mckell</cp:lastModifiedBy>
  <cp:revision>2</cp:revision>
  <dcterms:created xsi:type="dcterms:W3CDTF">2012-12-12T01:09:00Z</dcterms:created>
  <dcterms:modified xsi:type="dcterms:W3CDTF">2012-12-12T01:09:00Z</dcterms:modified>
</cp:coreProperties>
</file>